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3FB786" w14:textId="44FD2C19" w:rsidR="00A800C5" w:rsidRDefault="00A800C5" w:rsidP="00A800C5">
      <w:pPr>
        <w:ind w:left="720" w:hanging="360"/>
        <w:textAlignment w:val="baseline"/>
      </w:pPr>
      <w:r>
        <w:t>Thomas Hervey</w:t>
      </w:r>
    </w:p>
    <w:p w14:paraId="4CC92D66" w14:textId="17890800" w:rsidR="00A800C5" w:rsidRDefault="00A800C5" w:rsidP="00A800C5">
      <w:pPr>
        <w:ind w:left="720" w:hanging="360"/>
        <w:textAlignment w:val="baseline"/>
      </w:pPr>
      <w:r>
        <w:t>Parts Week N417</w:t>
      </w:r>
    </w:p>
    <w:p w14:paraId="64325EFE" w14:textId="09958413" w:rsidR="00A800C5" w:rsidRPr="00A800C5" w:rsidRDefault="00A800C5" w:rsidP="00A800C5">
      <w:pPr>
        <w:pStyle w:val="NormalWeb"/>
        <w:numPr>
          <w:ilvl w:val="0"/>
          <w:numId w:val="1"/>
        </w:numPr>
        <w:textAlignment w:val="baseline"/>
        <w:rPr>
          <w:rFonts w:ascii="Calibri" w:hAnsi="Calibri" w:cs="Calibri"/>
          <w:color w:val="000000"/>
        </w:rPr>
      </w:pPr>
      <w:r w:rsidRPr="00A800C5">
        <w:rPr>
          <w:rFonts w:ascii="Calibri" w:hAnsi="Calibri" w:cs="Calibri"/>
          <w:color w:val="000000"/>
        </w:rPr>
        <w:t>After completing the First Time Fill Rate and Parts Manager Conversation exercises, post your top three takeaways from the exercises. In addition, what will your next steps be? What actions can you take to not only improve the parts department but also impact the entire dealership?</w:t>
      </w:r>
    </w:p>
    <w:p w14:paraId="0D59DF5E" w14:textId="35F683FC" w:rsidR="00623BA0" w:rsidRPr="00A800C5" w:rsidRDefault="00A800C5" w:rsidP="00A800C5">
      <w:pPr>
        <w:pStyle w:val="NormalWeb"/>
        <w:textAlignment w:val="baseline"/>
        <w:rPr>
          <w:rFonts w:ascii="Calibri" w:hAnsi="Calibri" w:cs="Calibri"/>
          <w:b/>
          <w:bCs/>
          <w:i/>
          <w:iCs/>
          <w:color w:val="000000"/>
        </w:rPr>
      </w:pPr>
      <w:r w:rsidRPr="00A800C5">
        <w:rPr>
          <w:rFonts w:ascii="Calibri" w:hAnsi="Calibri" w:cs="Calibri"/>
          <w:b/>
          <w:bCs/>
          <w:i/>
          <w:iCs/>
          <w:color w:val="000000"/>
        </w:rPr>
        <w:t xml:space="preserve">The </w:t>
      </w:r>
      <w:r>
        <w:rPr>
          <w:rFonts w:ascii="Calibri" w:hAnsi="Calibri" w:cs="Calibri"/>
          <w:b/>
          <w:bCs/>
          <w:i/>
          <w:iCs/>
          <w:color w:val="000000"/>
        </w:rPr>
        <w:t>first takeaway</w:t>
      </w:r>
      <w:r w:rsidRPr="00A800C5">
        <w:rPr>
          <w:rFonts w:ascii="Calibri" w:hAnsi="Calibri" w:cs="Calibri"/>
          <w:b/>
          <w:bCs/>
          <w:i/>
          <w:iCs/>
          <w:color w:val="000000"/>
        </w:rPr>
        <w:t xml:space="preserve"> from Parts week </w:t>
      </w:r>
      <w:r>
        <w:rPr>
          <w:rFonts w:ascii="Calibri" w:hAnsi="Calibri" w:cs="Calibri"/>
          <w:b/>
          <w:bCs/>
          <w:i/>
          <w:iCs/>
          <w:color w:val="000000"/>
        </w:rPr>
        <w:t>were</w:t>
      </w:r>
      <w:r w:rsidRPr="00A800C5">
        <w:rPr>
          <w:rFonts w:ascii="Calibri" w:hAnsi="Calibri" w:cs="Calibri"/>
          <w:b/>
          <w:bCs/>
          <w:i/>
          <w:iCs/>
          <w:color w:val="000000"/>
        </w:rPr>
        <w:t xml:space="preserve"> the </w:t>
      </w:r>
      <w:r>
        <w:rPr>
          <w:rFonts w:ascii="Calibri" w:hAnsi="Calibri" w:cs="Calibri"/>
          <w:b/>
          <w:bCs/>
          <w:i/>
          <w:iCs/>
          <w:color w:val="000000"/>
        </w:rPr>
        <w:t xml:space="preserve">daily </w:t>
      </w:r>
      <w:r w:rsidRPr="00A800C5">
        <w:rPr>
          <w:rFonts w:ascii="Calibri" w:hAnsi="Calibri" w:cs="Calibri"/>
          <w:b/>
          <w:bCs/>
          <w:i/>
          <w:iCs/>
          <w:color w:val="000000"/>
        </w:rPr>
        <w:t xml:space="preserve">exercises we </w:t>
      </w:r>
      <w:r>
        <w:rPr>
          <w:rFonts w:ascii="Calibri" w:hAnsi="Calibri" w:cs="Calibri"/>
          <w:b/>
          <w:bCs/>
          <w:i/>
          <w:iCs/>
          <w:color w:val="000000"/>
        </w:rPr>
        <w:t xml:space="preserve">communicated and calculated. </w:t>
      </w:r>
      <w:r w:rsidRPr="00A800C5">
        <w:rPr>
          <w:rFonts w:ascii="Calibri" w:hAnsi="Calibri" w:cs="Calibri"/>
          <w:b/>
          <w:bCs/>
          <w:i/>
          <w:iCs/>
          <w:color w:val="000000"/>
        </w:rPr>
        <w:t>I never knew the right formul</w:t>
      </w:r>
      <w:r>
        <w:rPr>
          <w:rFonts w:ascii="Calibri" w:hAnsi="Calibri" w:cs="Calibri"/>
          <w:b/>
          <w:bCs/>
          <w:i/>
          <w:iCs/>
          <w:color w:val="000000"/>
        </w:rPr>
        <w:t>a</w:t>
      </w:r>
      <w:r w:rsidRPr="00A800C5">
        <w:rPr>
          <w:rFonts w:ascii="Calibri" w:hAnsi="Calibri" w:cs="Calibri"/>
          <w:b/>
          <w:bCs/>
          <w:i/>
          <w:iCs/>
          <w:color w:val="000000"/>
        </w:rPr>
        <w:t xml:space="preserve">s to perform to </w:t>
      </w:r>
      <w:r>
        <w:rPr>
          <w:rFonts w:ascii="Calibri" w:hAnsi="Calibri" w:cs="Calibri"/>
          <w:b/>
          <w:bCs/>
          <w:i/>
          <w:iCs/>
          <w:color w:val="000000"/>
        </w:rPr>
        <w:t xml:space="preserve">better </w:t>
      </w:r>
      <w:r w:rsidRPr="00A800C5">
        <w:rPr>
          <w:rFonts w:ascii="Calibri" w:hAnsi="Calibri" w:cs="Calibri"/>
          <w:b/>
          <w:bCs/>
          <w:i/>
          <w:iCs/>
          <w:color w:val="000000"/>
        </w:rPr>
        <w:t xml:space="preserve">understand what needs to be fixed and focused on in </w:t>
      </w:r>
      <w:r>
        <w:rPr>
          <w:rFonts w:ascii="Calibri" w:hAnsi="Calibri" w:cs="Calibri"/>
          <w:b/>
          <w:bCs/>
          <w:i/>
          <w:iCs/>
          <w:color w:val="000000"/>
        </w:rPr>
        <w:t>the</w:t>
      </w:r>
      <w:r w:rsidRPr="00A800C5">
        <w:rPr>
          <w:rFonts w:ascii="Calibri" w:hAnsi="Calibri" w:cs="Calibri"/>
          <w:b/>
          <w:bCs/>
          <w:i/>
          <w:iCs/>
          <w:color w:val="000000"/>
        </w:rPr>
        <w:t xml:space="preserve"> parts department. The second takeaway would be communicat</w:t>
      </w:r>
      <w:r>
        <w:rPr>
          <w:rFonts w:ascii="Calibri" w:hAnsi="Calibri" w:cs="Calibri"/>
          <w:b/>
          <w:bCs/>
          <w:i/>
          <w:iCs/>
          <w:color w:val="000000"/>
        </w:rPr>
        <w:t>ing</w:t>
      </w:r>
      <w:r w:rsidRPr="00A800C5">
        <w:rPr>
          <w:rFonts w:ascii="Calibri" w:hAnsi="Calibri" w:cs="Calibri"/>
          <w:b/>
          <w:bCs/>
          <w:i/>
          <w:iCs/>
          <w:color w:val="000000"/>
        </w:rPr>
        <w:t xml:space="preserve"> each day with my part manager about what I learned </w:t>
      </w:r>
      <w:r>
        <w:rPr>
          <w:rFonts w:ascii="Calibri" w:hAnsi="Calibri" w:cs="Calibri"/>
          <w:b/>
          <w:bCs/>
          <w:i/>
          <w:iCs/>
          <w:color w:val="000000"/>
        </w:rPr>
        <w:t xml:space="preserve">in class </w:t>
      </w:r>
      <w:r w:rsidRPr="00A800C5">
        <w:rPr>
          <w:rFonts w:ascii="Calibri" w:hAnsi="Calibri" w:cs="Calibri"/>
          <w:b/>
          <w:bCs/>
          <w:i/>
          <w:iCs/>
          <w:color w:val="000000"/>
        </w:rPr>
        <w:t xml:space="preserve">and </w:t>
      </w:r>
      <w:r>
        <w:rPr>
          <w:rFonts w:ascii="Calibri" w:hAnsi="Calibri" w:cs="Calibri"/>
          <w:b/>
          <w:bCs/>
          <w:i/>
          <w:iCs/>
          <w:color w:val="000000"/>
        </w:rPr>
        <w:t xml:space="preserve">how we can improve </w:t>
      </w:r>
      <w:r w:rsidRPr="00A800C5">
        <w:rPr>
          <w:rFonts w:ascii="Calibri" w:hAnsi="Calibri" w:cs="Calibri"/>
          <w:b/>
          <w:bCs/>
          <w:i/>
          <w:iCs/>
          <w:color w:val="000000"/>
        </w:rPr>
        <w:t xml:space="preserve">going forward. The third would be </w:t>
      </w:r>
      <w:r>
        <w:rPr>
          <w:rFonts w:ascii="Calibri" w:hAnsi="Calibri" w:cs="Calibri"/>
          <w:b/>
          <w:bCs/>
          <w:i/>
          <w:iCs/>
          <w:color w:val="000000"/>
        </w:rPr>
        <w:t>listening</w:t>
      </w:r>
      <w:r w:rsidRPr="00A800C5">
        <w:rPr>
          <w:rFonts w:ascii="Calibri" w:hAnsi="Calibri" w:cs="Calibri"/>
          <w:b/>
          <w:bCs/>
          <w:i/>
          <w:iCs/>
          <w:color w:val="000000"/>
        </w:rPr>
        <w:t xml:space="preserve"> from my peers about the</w:t>
      </w:r>
      <w:r>
        <w:rPr>
          <w:rFonts w:ascii="Calibri" w:hAnsi="Calibri" w:cs="Calibri"/>
          <w:b/>
          <w:bCs/>
          <w:i/>
          <w:iCs/>
          <w:color w:val="000000"/>
        </w:rPr>
        <w:t>ir</w:t>
      </w:r>
      <w:r w:rsidRPr="00A800C5">
        <w:rPr>
          <w:rFonts w:ascii="Calibri" w:hAnsi="Calibri" w:cs="Calibri"/>
          <w:b/>
          <w:bCs/>
          <w:i/>
          <w:iCs/>
          <w:color w:val="000000"/>
        </w:rPr>
        <w:t xml:space="preserve"> areas of improvement in their </w:t>
      </w:r>
      <w:r>
        <w:rPr>
          <w:rFonts w:ascii="Calibri" w:hAnsi="Calibri" w:cs="Calibri"/>
          <w:b/>
          <w:bCs/>
          <w:i/>
          <w:iCs/>
          <w:color w:val="000000"/>
        </w:rPr>
        <w:t>parts dept</w:t>
      </w:r>
      <w:r w:rsidRPr="00A800C5">
        <w:rPr>
          <w:rFonts w:ascii="Calibri" w:hAnsi="Calibri" w:cs="Calibri"/>
          <w:b/>
          <w:bCs/>
          <w:i/>
          <w:iCs/>
          <w:color w:val="000000"/>
        </w:rPr>
        <w:t xml:space="preserve">. At the end of the week, I learned a lot of </w:t>
      </w:r>
      <w:r>
        <w:rPr>
          <w:rFonts w:ascii="Calibri" w:hAnsi="Calibri" w:cs="Calibri"/>
          <w:b/>
          <w:bCs/>
          <w:i/>
          <w:iCs/>
          <w:color w:val="000000"/>
        </w:rPr>
        <w:t xml:space="preserve">new ideas and tactics to improve in the </w:t>
      </w:r>
      <w:r w:rsidRPr="00A800C5">
        <w:rPr>
          <w:rFonts w:ascii="Calibri" w:hAnsi="Calibri" w:cs="Calibri"/>
          <w:b/>
          <w:bCs/>
          <w:i/>
          <w:iCs/>
          <w:color w:val="000000"/>
        </w:rPr>
        <w:t xml:space="preserve">parts departments </w:t>
      </w:r>
      <w:r>
        <w:rPr>
          <w:rFonts w:ascii="Calibri" w:hAnsi="Calibri" w:cs="Calibri"/>
          <w:b/>
          <w:bCs/>
          <w:i/>
          <w:iCs/>
          <w:color w:val="000000"/>
        </w:rPr>
        <w:t>and everyone really has</w:t>
      </w:r>
      <w:r w:rsidRPr="00A800C5">
        <w:rPr>
          <w:rFonts w:ascii="Calibri" w:hAnsi="Calibri" w:cs="Calibri"/>
          <w:b/>
          <w:bCs/>
          <w:i/>
          <w:iCs/>
          <w:color w:val="000000"/>
        </w:rPr>
        <w:t xml:space="preserve"> similar areas of improvemen</w:t>
      </w:r>
      <w:r>
        <w:rPr>
          <w:rFonts w:ascii="Calibri" w:hAnsi="Calibri" w:cs="Calibri"/>
          <w:b/>
          <w:bCs/>
          <w:i/>
          <w:iCs/>
          <w:color w:val="000000"/>
        </w:rPr>
        <w:t>t;</w:t>
      </w:r>
      <w:r w:rsidRPr="00A800C5">
        <w:rPr>
          <w:rFonts w:ascii="Calibri" w:hAnsi="Calibri" w:cs="Calibri"/>
          <w:b/>
          <w:bCs/>
          <w:i/>
          <w:iCs/>
          <w:color w:val="000000"/>
        </w:rPr>
        <w:t xml:space="preserve"> yet we all work </w:t>
      </w:r>
      <w:r>
        <w:rPr>
          <w:rFonts w:ascii="Calibri" w:hAnsi="Calibri" w:cs="Calibri"/>
          <w:b/>
          <w:bCs/>
          <w:i/>
          <w:iCs/>
          <w:color w:val="000000"/>
        </w:rPr>
        <w:t>for</w:t>
      </w:r>
      <w:r w:rsidRPr="00A800C5">
        <w:rPr>
          <w:rFonts w:ascii="Calibri" w:hAnsi="Calibri" w:cs="Calibri"/>
          <w:b/>
          <w:bCs/>
          <w:i/>
          <w:iCs/>
          <w:color w:val="000000"/>
        </w:rPr>
        <w:t xml:space="preserve"> different brands and markets. I believe that the parts department is a huge chunk of profit that is missed out</w:t>
      </w:r>
      <w:r>
        <w:rPr>
          <w:rFonts w:ascii="Calibri" w:hAnsi="Calibri" w:cs="Calibri"/>
          <w:b/>
          <w:bCs/>
          <w:i/>
          <w:iCs/>
          <w:color w:val="000000"/>
        </w:rPr>
        <w:t xml:space="preserve"> on</w:t>
      </w:r>
      <w:r w:rsidRPr="00A800C5">
        <w:rPr>
          <w:rFonts w:ascii="Calibri" w:hAnsi="Calibri" w:cs="Calibri"/>
          <w:b/>
          <w:bCs/>
          <w:i/>
          <w:iCs/>
          <w:color w:val="000000"/>
        </w:rPr>
        <w:t xml:space="preserve">. A parts manager would </w:t>
      </w:r>
      <w:r>
        <w:rPr>
          <w:rFonts w:ascii="Calibri" w:hAnsi="Calibri" w:cs="Calibri"/>
          <w:b/>
          <w:bCs/>
          <w:i/>
          <w:iCs/>
          <w:color w:val="000000"/>
        </w:rPr>
        <w:t xml:space="preserve">only </w:t>
      </w:r>
      <w:r w:rsidRPr="00A800C5">
        <w:rPr>
          <w:rFonts w:ascii="Calibri" w:hAnsi="Calibri" w:cs="Calibri"/>
          <w:b/>
          <w:bCs/>
          <w:i/>
          <w:iCs/>
          <w:color w:val="000000"/>
        </w:rPr>
        <w:t>hope to have a solid team with them to deliver the best possible service to a customer and dealership. My part department needs to work on our obsolescence in parts and understand how to avoid buying parts that may not sell or be used. A lot of parts are put in wrong boxes and trays which causes them to be misplaced and a duplicate part is ordered in a second.</w:t>
      </w:r>
    </w:p>
    <w:sectPr w:rsidR="00623BA0" w:rsidRPr="00A800C5" w:rsidSect="00A800C5">
      <w:type w:val="continuous"/>
      <w:pgSz w:w="12240" w:h="15840"/>
      <w:pgMar w:top="1440" w:right="1440" w:bottom="1440" w:left="1440" w:header="720" w:footer="1886"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7F7241F"/>
    <w:multiLevelType w:val="hybridMultilevel"/>
    <w:tmpl w:val="AA4808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439155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drawingGridHorizontalSpacing w:val="10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00C5"/>
    <w:rsid w:val="0007364D"/>
    <w:rsid w:val="002168EF"/>
    <w:rsid w:val="00596476"/>
    <w:rsid w:val="00623BA0"/>
    <w:rsid w:val="00654193"/>
    <w:rsid w:val="00A800C5"/>
    <w:rsid w:val="00D11F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7ABA88B9"/>
  <w15:chartTrackingRefBased/>
  <w15:docId w15:val="{A53CA802-C8EE-D346-A680-7187D1601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A800C5"/>
    <w:pPr>
      <w:spacing w:before="100" w:beforeAutospacing="1" w:after="100" w:afterAutospacing="1"/>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3144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1</Pages>
  <Words>216</Words>
  <Characters>1234</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Tommi Hervey</dc:creator>
  <cp:keywords/>
  <dc:description/>
  <cp:lastModifiedBy>Tommi Hervey</cp:lastModifiedBy>
  <cp:revision>1</cp:revision>
  <dcterms:created xsi:type="dcterms:W3CDTF">2023-04-24T00:41:00Z</dcterms:created>
  <dcterms:modified xsi:type="dcterms:W3CDTF">2023-04-24T00:51:00Z</dcterms:modified>
</cp:coreProperties>
</file>